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FF" w:rsidRPr="00EA4923" w:rsidRDefault="004A2B5D" w:rsidP="00A04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</w:t>
      </w:r>
      <w:r w:rsidR="00A045FF" w:rsidRPr="00EA4923">
        <w:rPr>
          <w:rFonts w:ascii="Times New Roman" w:hAnsi="Times New Roman" w:cs="Times New Roman"/>
          <w:b/>
          <w:sz w:val="24"/>
          <w:szCs w:val="24"/>
        </w:rPr>
        <w:t xml:space="preserve"> работа №__</w:t>
      </w:r>
      <w:r w:rsidR="00E736C5">
        <w:rPr>
          <w:rFonts w:ascii="Times New Roman" w:hAnsi="Times New Roman" w:cs="Times New Roman"/>
          <w:b/>
          <w:sz w:val="24"/>
          <w:szCs w:val="24"/>
        </w:rPr>
        <w:t>7</w:t>
      </w:r>
      <w:r w:rsidR="00A045FF" w:rsidRPr="00EA4923">
        <w:rPr>
          <w:rFonts w:ascii="Times New Roman" w:hAnsi="Times New Roman" w:cs="Times New Roman"/>
          <w:b/>
          <w:sz w:val="24"/>
          <w:szCs w:val="24"/>
        </w:rPr>
        <w:t>____</w:t>
      </w:r>
    </w:p>
    <w:p w:rsidR="00A045FF" w:rsidRPr="00EA4923" w:rsidRDefault="00A045FF" w:rsidP="001765D6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Pr="00EA4923">
        <w:rPr>
          <w:rFonts w:ascii="Times New Roman" w:hAnsi="Times New Roman" w:cs="Times New Roman"/>
          <w:sz w:val="24"/>
          <w:szCs w:val="24"/>
        </w:rPr>
        <w:t xml:space="preserve"> – научиться определять потери продуктивности леса и затраты на воспроизводство кислорода для сжигания 1 т органического топлива.</w:t>
      </w:r>
    </w:p>
    <w:p w:rsidR="00A045FF" w:rsidRPr="00EA4923" w:rsidRDefault="00A045FF" w:rsidP="00FC7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923">
        <w:rPr>
          <w:rFonts w:ascii="Times New Roman" w:hAnsi="Times New Roman" w:cs="Times New Roman"/>
          <w:b/>
          <w:sz w:val="24"/>
          <w:szCs w:val="24"/>
        </w:rPr>
        <w:t>Краткие сведения из теории.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Повышение продуктивности лесов</w:t>
      </w:r>
      <w:r w:rsidRPr="00EA4923">
        <w:rPr>
          <w:rFonts w:ascii="Times New Roman" w:hAnsi="Times New Roman" w:cs="Times New Roman"/>
          <w:sz w:val="24"/>
          <w:szCs w:val="24"/>
        </w:rPr>
        <w:t xml:space="preserve"> – одна из самых важных и трудных проблем современного лесоводства и решается с учетом природных, экономических и социальных условий. Принято различать фактическую и потенциальную продуктивность леса.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Фактическая продуктивность</w:t>
      </w:r>
      <w:r w:rsidRPr="00EA4923">
        <w:rPr>
          <w:rFonts w:ascii="Times New Roman" w:hAnsi="Times New Roman" w:cs="Times New Roman"/>
          <w:sz w:val="24"/>
          <w:szCs w:val="24"/>
        </w:rPr>
        <w:t xml:space="preserve"> характеризуется реальной продукцией, создаваемой данным насаждением.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Потенциальная продуктивность</w:t>
      </w:r>
      <w:r w:rsidRPr="00EA4923">
        <w:rPr>
          <w:rFonts w:ascii="Times New Roman" w:hAnsi="Times New Roman" w:cs="Times New Roman"/>
          <w:sz w:val="24"/>
          <w:szCs w:val="24"/>
        </w:rPr>
        <w:t xml:space="preserve"> означает максимально возможную в данных условиях продуктивность насаждения, достижимую при наиболее полном использовании им почвенного плодородия.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 xml:space="preserve">Виды продуктивности: </w:t>
      </w:r>
      <w:r w:rsidRPr="00EA4923">
        <w:rPr>
          <w:rFonts w:ascii="Times New Roman" w:hAnsi="Times New Roman" w:cs="Times New Roman"/>
          <w:sz w:val="24"/>
          <w:szCs w:val="24"/>
        </w:rPr>
        <w:t>древесная, биологическая, экологическая, комплексная.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Главная задача и в настоящее время сводится к повышению продуктивности основного компонента леса – древостоя; к получению наибольшего количества древесины с единицы площади и лучшего ее качества; к уменьшению потерь в общем балансе выращиваемой и получаемой древесины. </w:t>
      </w:r>
      <w:r w:rsidRPr="00EA4923">
        <w:rPr>
          <w:rFonts w:ascii="Times New Roman" w:hAnsi="Times New Roman" w:cs="Times New Roman"/>
          <w:i/>
          <w:sz w:val="24"/>
          <w:szCs w:val="24"/>
        </w:rPr>
        <w:t>Древесная продуктивность</w:t>
      </w:r>
      <w:r w:rsidRPr="00EA4923">
        <w:rPr>
          <w:rFonts w:ascii="Times New Roman" w:hAnsi="Times New Roman" w:cs="Times New Roman"/>
          <w:sz w:val="24"/>
          <w:szCs w:val="24"/>
        </w:rPr>
        <w:t xml:space="preserve"> определяет и другие виды продуктивности леса. Растет и значение новых видов продуктивности леса, особенно в свете проблем современной экологии.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Древесная продуктивность</w:t>
      </w:r>
      <w:r w:rsidRPr="00EA4923">
        <w:rPr>
          <w:rFonts w:ascii="Times New Roman" w:hAnsi="Times New Roman" w:cs="Times New Roman"/>
          <w:sz w:val="24"/>
          <w:szCs w:val="24"/>
        </w:rPr>
        <w:t xml:space="preserve"> связана с деятельностью камбия – продуцированием древесной массы на единице площади в определенный отрезок времени. Физический смысл древесной продуктивности раскрывается через величину текущего прироста по объему и запасу древостоя в спелом возрасте, через суммарный запас на весь период выращивания с учетом промежуточного и главного пользования.</w:t>
      </w:r>
    </w:p>
    <w:p w:rsidR="00FC7D95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Объективные показатели древесной продуктивности – </w:t>
      </w:r>
      <w:r w:rsidRPr="00EA4923">
        <w:rPr>
          <w:rFonts w:ascii="Times New Roman" w:hAnsi="Times New Roman" w:cs="Times New Roman"/>
          <w:i/>
          <w:sz w:val="24"/>
          <w:szCs w:val="24"/>
        </w:rPr>
        <w:t>бонитет</w:t>
      </w:r>
      <w:r w:rsidRPr="00EA4923">
        <w:rPr>
          <w:rFonts w:ascii="Times New Roman" w:hAnsi="Times New Roman" w:cs="Times New Roman"/>
          <w:sz w:val="24"/>
          <w:szCs w:val="24"/>
        </w:rPr>
        <w:t xml:space="preserve"> и </w:t>
      </w:r>
      <w:r w:rsidRPr="00EA4923">
        <w:rPr>
          <w:rFonts w:ascii="Times New Roman" w:hAnsi="Times New Roman" w:cs="Times New Roman"/>
          <w:i/>
          <w:sz w:val="24"/>
          <w:szCs w:val="24"/>
        </w:rPr>
        <w:t>тип леса.</w:t>
      </w:r>
      <w:r w:rsidRPr="00EA49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7D95" w:rsidRPr="00EA4923" w:rsidRDefault="00FC7D95" w:rsidP="00EA4923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Бонитет леса</w:t>
      </w:r>
      <w:r w:rsidRPr="00EA4923">
        <w:rPr>
          <w:rFonts w:ascii="Times New Roman" w:hAnsi="Times New Roman" w:cs="Times New Roman"/>
          <w:sz w:val="24"/>
          <w:szCs w:val="24"/>
        </w:rPr>
        <w:t xml:space="preserve"> – показатель продуктивности леса, зависящий от природных условий и от воздействия человека на лес. За основной показатель продуктивности насаждений принята средняя высота насаждений определенного возраста.</w:t>
      </w:r>
    </w:p>
    <w:p w:rsidR="00FC7D95" w:rsidRPr="00EA4923" w:rsidRDefault="00FC7D95" w:rsidP="00EA4923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Тип леса</w:t>
      </w:r>
      <w:r w:rsidRPr="00EA4923">
        <w:rPr>
          <w:rFonts w:ascii="Times New Roman" w:hAnsi="Times New Roman" w:cs="Times New Roman"/>
          <w:sz w:val="24"/>
          <w:szCs w:val="24"/>
        </w:rPr>
        <w:t> — участок </w:t>
      </w:r>
      <w:hyperlink r:id="rId5" w:tooltip="Лес" w:history="1">
        <w:r w:rsidRPr="00EA4923">
          <w:rPr>
            <w:rStyle w:val="a8"/>
            <w:rFonts w:ascii="Times New Roman" w:hAnsi="Times New Roman" w:cs="Times New Roman"/>
            <w:sz w:val="24"/>
            <w:szCs w:val="24"/>
          </w:rPr>
          <w:t>леса</w:t>
        </w:r>
      </w:hyperlink>
      <w:r w:rsidRPr="00EA4923">
        <w:rPr>
          <w:rFonts w:ascii="Times New Roman" w:hAnsi="Times New Roman" w:cs="Times New Roman"/>
          <w:sz w:val="24"/>
          <w:szCs w:val="24"/>
        </w:rPr>
        <w:t> или их совокупность, характеризующиеся общим типом лесорастительных условий, одинаковым составом древесных пород, количеством</w:t>
      </w:r>
      <w:r w:rsidR="00EA4923" w:rsidRPr="00EA4923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ooltip="Ярус (геоботаника)" w:history="1">
        <w:r w:rsidRPr="00EA4923">
          <w:rPr>
            <w:rStyle w:val="a8"/>
            <w:rFonts w:ascii="Times New Roman" w:hAnsi="Times New Roman" w:cs="Times New Roman"/>
            <w:sz w:val="24"/>
            <w:szCs w:val="24"/>
          </w:rPr>
          <w:t>ярусов</w:t>
        </w:r>
      </w:hyperlink>
      <w:r w:rsidRPr="00EA4923">
        <w:rPr>
          <w:rFonts w:ascii="Times New Roman" w:hAnsi="Times New Roman" w:cs="Times New Roman"/>
          <w:sz w:val="24"/>
          <w:szCs w:val="24"/>
        </w:rPr>
        <w:t>, аналогичной </w:t>
      </w:r>
      <w:hyperlink r:id="rId7" w:tooltip="Фауна" w:history="1">
        <w:r w:rsidRPr="00EA4923">
          <w:rPr>
            <w:rStyle w:val="a8"/>
            <w:rFonts w:ascii="Times New Roman" w:hAnsi="Times New Roman" w:cs="Times New Roman"/>
            <w:sz w:val="24"/>
            <w:szCs w:val="24"/>
          </w:rPr>
          <w:t>фауной</w:t>
        </w:r>
      </w:hyperlink>
      <w:r w:rsidRPr="00EA4923">
        <w:rPr>
          <w:rFonts w:ascii="Times New Roman" w:hAnsi="Times New Roman" w:cs="Times New Roman"/>
          <w:sz w:val="24"/>
          <w:szCs w:val="24"/>
        </w:rPr>
        <w:t>, требующие одних и тех же </w:t>
      </w:r>
      <w:hyperlink r:id="rId8" w:tooltip="Лесное хозяйство" w:history="1">
        <w:r w:rsidRPr="00EA4923">
          <w:rPr>
            <w:rStyle w:val="a8"/>
            <w:rFonts w:ascii="Times New Roman" w:hAnsi="Times New Roman" w:cs="Times New Roman"/>
            <w:sz w:val="24"/>
            <w:szCs w:val="24"/>
          </w:rPr>
          <w:t>лесохозяйственных мероприятий</w:t>
        </w:r>
      </w:hyperlink>
      <w:r w:rsidRPr="00EA4923">
        <w:rPr>
          <w:rFonts w:ascii="Times New Roman" w:hAnsi="Times New Roman" w:cs="Times New Roman"/>
          <w:sz w:val="24"/>
          <w:szCs w:val="24"/>
        </w:rPr>
        <w:t> при равных экономических условиях (определение </w:t>
      </w:r>
      <w:hyperlink r:id="rId9" w:tooltip="Сукачёв, Владимир Николаевич" w:history="1">
        <w:r w:rsidRPr="00EA4923">
          <w:rPr>
            <w:rStyle w:val="a8"/>
            <w:rFonts w:ascii="Times New Roman" w:hAnsi="Times New Roman" w:cs="Times New Roman"/>
            <w:sz w:val="24"/>
            <w:szCs w:val="24"/>
          </w:rPr>
          <w:t>В. Н. Сукачёва</w:t>
        </w:r>
      </w:hyperlink>
      <w:r w:rsidRPr="00EA4923">
        <w:rPr>
          <w:rFonts w:ascii="Times New Roman" w:hAnsi="Times New Roman" w:cs="Times New Roman"/>
          <w:sz w:val="24"/>
          <w:szCs w:val="24"/>
        </w:rPr>
        <w:t>).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Они в большей степени определяют возможности и пути повышения продуктивности. Предлагаемая система повышения древесной продуктивности включает четыре направления: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 – рациональное использование лесов и борьба с потерями;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ІІ – ускорение роста лесов путем воздействия на условия их произрастания;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ІІІ – ускорение восстановления и формирования древостоев;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ІV – создание, обновление и улучшение состава древостоев путем введения быстрорастущих, высокопродуктивных, устойчивых древесных пород.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І: 1. Правильное лесопользование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2. Комплексное своевременное и более полное использование древесины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1. Перевод дровяной древесины в технологическое сырье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2. Использование отходов лесозаготовок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3. Уменьшение потерь при транспортировке и переработке древесины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4. Активная охрана лесов от пожаров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5.Борьба с потерями, вызванными насекомыми и </w:t>
      </w:r>
      <w:proofErr w:type="gramStart"/>
      <w:r w:rsidRPr="00EA4923">
        <w:rPr>
          <w:rFonts w:ascii="Times New Roman" w:hAnsi="Times New Roman" w:cs="Times New Roman"/>
          <w:sz w:val="24"/>
          <w:szCs w:val="24"/>
        </w:rPr>
        <w:t>грибными заболеваниями</w:t>
      </w:r>
      <w:proofErr w:type="gramEnd"/>
      <w:r w:rsidRPr="00EA4923">
        <w:rPr>
          <w:rFonts w:ascii="Times New Roman" w:hAnsi="Times New Roman" w:cs="Times New Roman"/>
          <w:sz w:val="24"/>
          <w:szCs w:val="24"/>
        </w:rPr>
        <w:t>, ветровалами и т.д.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ІІ: 1. Лесоосушительные мелиорации: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а) осушение заболоченных лесов;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б) осушение болот;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в) улучшение гидрографической сети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2. Введение почвоулучшающих древесных, кустарниковых и травянистых растений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3. Использование смены пород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lastRenderedPageBreak/>
        <w:t>4. Внесение удобрений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5. Использование рубок для улучшения микроклимата насаждений и почвенных условий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ІІІ:1. Сохранение молодняка при лесозаготовках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2. Подбор главных пород в соответствии с их биологией и условиями среды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3. Применение способов рубки, обеспечивающих быстрейшее возобновление главной породы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4. Своевременное облесение вырубок, гарей, пустырей с учетом их лесорастительных условий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5. Уход за молодняками и более старшими поколениями леса, воспитание и формирование древостоев целевого назначения рубками ухода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ІV:Внедрение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быстрорастущих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инорайонных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и местных пород с учетом: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1)внутривидового и экологического разнообразия: быстрорастущие, морозостойкие, засухоустойчивые, солеустойчивые,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смолопродуктивные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>, формы, мало подверженные загниванию, виды и формы с высокими механическими свойствами древесины и ее элементов;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2) современной и потенциальной значимости.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i/>
          <w:sz w:val="24"/>
          <w:szCs w:val="24"/>
        </w:rPr>
        <w:t>Экологическая продуктивность</w:t>
      </w:r>
      <w:r w:rsidRPr="00EA4923">
        <w:rPr>
          <w:rFonts w:ascii="Times New Roman" w:hAnsi="Times New Roman" w:cs="Times New Roman"/>
          <w:sz w:val="24"/>
          <w:szCs w:val="24"/>
        </w:rPr>
        <w:t xml:space="preserve"> леса определяется оценкой его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роли, защитных свойств, возможностей техногенных, рекреационных и других нагрузок. Она связана с биологической продуктивностью, например, тем, что живая лесная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фитомасса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продуцент кислорода. Лес – это мощный экологический феномен, приобретающий все большее социальное значение своими многообразными защитными функциями. Необходимость выделения экологической продуктивности леса вызывается и остротой проблемы охраны окружающей среды.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Мероприятия по повышению экологической продуктивности леса, расширению его потенциальных возможностей надо осуществлять с учетом народнохозяйственных и социальных интересов. Необходимо учитывать своеобразие лесного и сельского хозяйства в их сочетании.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Имеются большие трудности при определении показателей экологической продуктивности.</w:t>
      </w:r>
    </w:p>
    <w:p w:rsidR="00A045FF" w:rsidRPr="00EA4923" w:rsidRDefault="00A045FF" w:rsidP="00FC7D95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В самом деле, различными физическими единицами выражают, например,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фитонцидность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и шумовые заслоны, чистоту воздуха и загрязнение почвы. Свести их в единый абсолютный показатель – задача будущего. На первых порах возможно применение комплексного относительного показателя применительно к конкретным условиям, позволяющего давать качественную характеристику экологической продуктивности леса (например, «высокая», «средняя», «незначительная» и т.д.)</w:t>
      </w:r>
      <w:proofErr w:type="gramStart"/>
      <w:r w:rsidRPr="00EA49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A49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492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A4923">
        <w:rPr>
          <w:rFonts w:ascii="Times New Roman" w:hAnsi="Times New Roman" w:cs="Times New Roman"/>
          <w:sz w:val="24"/>
          <w:szCs w:val="24"/>
        </w:rPr>
        <w:t>тсюда при установлении слабых звеньев и их устранении возможно и решение задачи повышения этого вида продуктивности.</w:t>
      </w:r>
    </w:p>
    <w:p w:rsidR="00A045FF" w:rsidRPr="00EA4923" w:rsidRDefault="00A045FF" w:rsidP="001765D6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Потери продуктивности леса определяются по формуле </w:t>
      </w:r>
    </w:p>
    <w:p w:rsidR="00A045FF" w:rsidRPr="00EA4923" w:rsidRDefault="00A045FF" w:rsidP="001765D6">
      <w:pPr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A4923">
        <w:rPr>
          <w:rFonts w:ascii="Times New Roman" w:hAnsi="Times New Roman" w:cs="Times New Roman"/>
          <w:sz w:val="24"/>
          <w:szCs w:val="24"/>
        </w:rPr>
        <w:t>П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= 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 w:rsidRPr="00EA4923">
        <w:rPr>
          <w:rFonts w:ascii="Times New Roman" w:hAnsi="Times New Roman" w:cs="Times New Roman"/>
          <w:sz w:val="24"/>
          <w:szCs w:val="24"/>
        </w:rPr>
        <w:t xml:space="preserve"> · S,                                      </w:t>
      </w:r>
      <w:r w:rsidR="006D172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4923">
        <w:rPr>
          <w:rFonts w:ascii="Times New Roman" w:hAnsi="Times New Roman" w:cs="Times New Roman"/>
          <w:sz w:val="24"/>
          <w:szCs w:val="24"/>
        </w:rPr>
        <w:t xml:space="preserve">                       (1)</w:t>
      </w: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П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потери продуктивности леса,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 w:rsidRPr="00EA4923">
        <w:rPr>
          <w:rFonts w:ascii="Times New Roman" w:hAnsi="Times New Roman" w:cs="Times New Roman"/>
          <w:sz w:val="24"/>
          <w:szCs w:val="24"/>
        </w:rPr>
        <w:t xml:space="preserve"> – эффективность лесных ресурсов,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S – площадь лесных ресурсов, подвергшихся загрязнению.</w:t>
      </w:r>
    </w:p>
    <w:p w:rsidR="00A045FF" w:rsidRPr="00EA4923" w:rsidRDefault="00A045FF" w:rsidP="00A045FF">
      <w:pPr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 w:rsidRPr="00EA492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пз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С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К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+ К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пд</w:t>
      </w:r>
      <w:r w:rsidRPr="00EA4923">
        <w:rPr>
          <w:rFonts w:ascii="Times New Roman" w:hAnsi="Times New Roman" w:cs="Times New Roman"/>
          <w:sz w:val="24"/>
          <w:szCs w:val="24"/>
        </w:rPr>
        <w:t xml:space="preserve"> ,                      </w:t>
      </w:r>
      <w:r w:rsidR="006D172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A4923">
        <w:rPr>
          <w:rFonts w:ascii="Times New Roman" w:hAnsi="Times New Roman" w:cs="Times New Roman"/>
          <w:sz w:val="24"/>
          <w:szCs w:val="24"/>
        </w:rPr>
        <w:t xml:space="preserve">                  (2)</w:t>
      </w: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пз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величина эффекта от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пылезадерживающей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способности леса,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EA4923">
        <w:rPr>
          <w:rFonts w:ascii="Times New Roman" w:hAnsi="Times New Roman" w:cs="Times New Roman"/>
          <w:sz w:val="24"/>
          <w:szCs w:val="24"/>
        </w:rPr>
        <w:t>С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величина стоимости ежегодно получаемой продукции леса,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EA4923">
        <w:rPr>
          <w:rFonts w:ascii="Times New Roman" w:hAnsi="Times New Roman" w:cs="Times New Roman"/>
          <w:sz w:val="24"/>
          <w:szCs w:val="24"/>
        </w:rPr>
        <w:t>К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показатель увеличения производительности труда от использования рекреационных ресурсов,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К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пд</w:t>
      </w:r>
      <w:r w:rsidRPr="00EA4923">
        <w:rPr>
          <w:rFonts w:ascii="Times New Roman" w:hAnsi="Times New Roman" w:cs="Times New Roman"/>
          <w:sz w:val="24"/>
          <w:szCs w:val="24"/>
        </w:rPr>
        <w:t xml:space="preserve"> – показатель прироста древесины.</w:t>
      </w:r>
    </w:p>
    <w:p w:rsidR="00A045FF" w:rsidRPr="00EA4923" w:rsidRDefault="00A045FF" w:rsidP="00A045FF">
      <w:pPr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К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пд</w:t>
      </w:r>
      <w:r w:rsidRPr="00EA4923">
        <w:rPr>
          <w:rFonts w:ascii="Times New Roman" w:hAnsi="Times New Roman" w:cs="Times New Roman"/>
          <w:sz w:val="24"/>
          <w:szCs w:val="24"/>
        </w:rPr>
        <w:t xml:space="preserve"> = V·C,                           </w:t>
      </w:r>
      <w:r w:rsidR="006D172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A4923">
        <w:rPr>
          <w:rFonts w:ascii="Times New Roman" w:hAnsi="Times New Roman" w:cs="Times New Roman"/>
          <w:sz w:val="24"/>
          <w:szCs w:val="24"/>
        </w:rPr>
        <w:t xml:space="preserve">                           (3)</w:t>
      </w: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где V – объем прироста древесины,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С – себестоимость единицы объема древесины.</w:t>
      </w:r>
    </w:p>
    <w:p w:rsidR="00A045FF" w:rsidRPr="00EA4923" w:rsidRDefault="00A045FF" w:rsidP="00A045FF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lastRenderedPageBreak/>
        <w:t>Затраты на воспроизводство кислорода для сжигания 1 т органического топлива определяются по формуле</w:t>
      </w:r>
    </w:p>
    <w:p w:rsidR="00A045FF" w:rsidRPr="00EA4923" w:rsidRDefault="00A045FF" w:rsidP="00A045FF">
      <w:pPr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A492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EA492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[(Ц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A4923">
        <w:rPr>
          <w:rFonts w:ascii="Times New Roman" w:hAnsi="Times New Roman" w:cs="Times New Roman"/>
          <w:sz w:val="24"/>
          <w:szCs w:val="24"/>
        </w:rPr>
        <w:t xml:space="preserve"> + Ц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A4923">
        <w:rPr>
          <w:rFonts w:ascii="Times New Roman" w:hAnsi="Times New Roman" w:cs="Times New Roman"/>
          <w:sz w:val="24"/>
          <w:szCs w:val="24"/>
        </w:rPr>
        <w:t>) ∙</w:t>
      </w:r>
      <w:r w:rsidR="006D1720">
        <w:rPr>
          <w:rFonts w:ascii="Times New Roman" w:hAnsi="Times New Roman" w:cs="Times New Roman"/>
          <w:sz w:val="24"/>
          <w:szCs w:val="24"/>
        </w:rPr>
        <w:t>(1+</w:t>
      </w:r>
      <w:r w:rsidRPr="00EA4923">
        <w:rPr>
          <w:rFonts w:ascii="Times New Roman" w:hAnsi="Times New Roman" w:cs="Times New Roman"/>
          <w:sz w:val="24"/>
          <w:szCs w:val="24"/>
        </w:rPr>
        <w:t xml:space="preserve"> α</w:t>
      </w:r>
      <w:r w:rsidR="006D1720">
        <w:rPr>
          <w:rFonts w:ascii="Times New Roman" w:hAnsi="Times New Roman" w:cs="Times New Roman"/>
          <w:sz w:val="24"/>
          <w:szCs w:val="24"/>
        </w:rPr>
        <w:t>)</w:t>
      </w:r>
      <w:r w:rsidRPr="00EA4923">
        <w:rPr>
          <w:rFonts w:ascii="Times New Roman" w:hAnsi="Times New Roman" w:cs="Times New Roman"/>
          <w:sz w:val="24"/>
          <w:szCs w:val="24"/>
        </w:rPr>
        <w:t xml:space="preserve"> + у ∙ γ – 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 w:rsidRPr="00EA4923">
        <w:rPr>
          <w:rFonts w:ascii="Times New Roman" w:hAnsi="Times New Roman" w:cs="Times New Roman"/>
          <w:sz w:val="24"/>
          <w:szCs w:val="24"/>
        </w:rPr>
        <w:t xml:space="preserve"> ∙ </w:t>
      </w:r>
      <w:r w:rsidRPr="00EA4923">
        <w:rPr>
          <w:rFonts w:ascii="Times New Roman" w:eastAsia="MS Gothic" w:hAnsi="MS Gothic" w:cs="Times New Roman"/>
          <w:sz w:val="24"/>
          <w:szCs w:val="24"/>
        </w:rPr>
        <w:t>￡</w:t>
      </w:r>
      <w:r w:rsidRPr="00EA4923">
        <w:rPr>
          <w:rFonts w:ascii="Times New Roman" w:hAnsi="Times New Roman" w:cs="Times New Roman"/>
          <w:sz w:val="24"/>
          <w:szCs w:val="24"/>
        </w:rPr>
        <w:t>],                            (4)</w:t>
      </w:r>
    </w:p>
    <w:p w:rsidR="00A045FF" w:rsidRPr="00EA4923" w:rsidRDefault="00A045FF" w:rsidP="00A045F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6D172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EA4923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расход кислорода для полного сгорания 1 т топлива,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EA492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A4923">
        <w:rPr>
          <w:rFonts w:ascii="Times New Roman" w:hAnsi="Times New Roman" w:cs="Times New Roman"/>
          <w:sz w:val="24"/>
          <w:szCs w:val="24"/>
        </w:rPr>
        <w:t xml:space="preserve"> – количество кислорода, выделяемого 1 га леса в атмосферу,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Ц</w:t>
      </w:r>
      <w:proofErr w:type="gramStart"/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EA4923">
        <w:rPr>
          <w:rFonts w:ascii="Times New Roman" w:hAnsi="Times New Roman" w:cs="Times New Roman"/>
          <w:sz w:val="24"/>
          <w:szCs w:val="24"/>
        </w:rPr>
        <w:t xml:space="preserve"> – затраты на посадку 1 га леса,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Ц</w:t>
      </w:r>
      <w:proofErr w:type="gramStart"/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EA4923">
        <w:rPr>
          <w:rFonts w:ascii="Times New Roman" w:hAnsi="Times New Roman" w:cs="Times New Roman"/>
          <w:sz w:val="24"/>
          <w:szCs w:val="24"/>
        </w:rPr>
        <w:t xml:space="preserve"> – затраты на освоение 1 га новых земель,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α – плата за кредиты на выполнение мероприятий по лесопосадкам,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у – потери от снижения урожайности вновь освоенных земель взамен отпущенных под лесопосадки,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γ – коэффициент, учитывающий затраты для получения дополнительной</w:t>
      </w:r>
      <w:r w:rsidR="001432D8">
        <w:rPr>
          <w:rFonts w:ascii="Times New Roman" w:hAnsi="Times New Roman" w:cs="Times New Roman"/>
          <w:sz w:val="24"/>
          <w:szCs w:val="24"/>
        </w:rPr>
        <w:t xml:space="preserve"> </w:t>
      </w:r>
      <w:r w:rsidRPr="00EA4923">
        <w:rPr>
          <w:rFonts w:ascii="Times New Roman" w:hAnsi="Times New Roman" w:cs="Times New Roman"/>
          <w:sz w:val="24"/>
          <w:szCs w:val="24"/>
        </w:rPr>
        <w:t>продукции,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Э</w:t>
      </w:r>
      <w:r w:rsidRPr="00EA4923">
        <w:rPr>
          <w:rFonts w:ascii="Times New Roman" w:hAnsi="Times New Roman" w:cs="Times New Roman"/>
          <w:sz w:val="24"/>
          <w:szCs w:val="24"/>
          <w:vertAlign w:val="subscript"/>
        </w:rPr>
        <w:t xml:space="preserve">л </w:t>
      </w:r>
      <w:r w:rsidRPr="00EA4923">
        <w:rPr>
          <w:rFonts w:ascii="Times New Roman" w:hAnsi="Times New Roman" w:cs="Times New Roman"/>
          <w:sz w:val="24"/>
          <w:szCs w:val="24"/>
        </w:rPr>
        <w:t>– величина эффективности лесных ресурсов,</w:t>
      </w:r>
    </w:p>
    <w:p w:rsidR="00A045FF" w:rsidRPr="00EA4923" w:rsidRDefault="00A045FF" w:rsidP="006D1720">
      <w:pPr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EA4923">
        <w:rPr>
          <w:rFonts w:ascii="Times New Roman" w:eastAsia="MS Gothic" w:hAnsi="MS Gothic" w:cs="Times New Roman"/>
          <w:sz w:val="24"/>
          <w:szCs w:val="24"/>
        </w:rPr>
        <w:t>￡</w:t>
      </w:r>
      <w:r w:rsidRPr="00EA4923">
        <w:rPr>
          <w:rFonts w:ascii="Times New Roman" w:hAnsi="Times New Roman" w:cs="Times New Roman"/>
          <w:sz w:val="24"/>
          <w:szCs w:val="24"/>
        </w:rPr>
        <w:t xml:space="preserve"> – относительный коэффициент ценности лесных угодий.</w:t>
      </w:r>
      <w:proofErr w:type="gramEnd"/>
    </w:p>
    <w:p w:rsidR="00A045FF" w:rsidRPr="00EA4923" w:rsidRDefault="00A045FF" w:rsidP="001765D6">
      <w:pPr>
        <w:rPr>
          <w:rFonts w:ascii="Times New Roman" w:hAnsi="Times New Roman" w:cs="Times New Roman"/>
          <w:sz w:val="24"/>
          <w:szCs w:val="24"/>
        </w:rPr>
      </w:pPr>
    </w:p>
    <w:p w:rsidR="00A045FF" w:rsidRPr="00EA4923" w:rsidRDefault="00A045FF" w:rsidP="001765D6">
      <w:pPr>
        <w:rPr>
          <w:rFonts w:ascii="Times New Roman" w:hAnsi="Times New Roman" w:cs="Times New Roman"/>
          <w:b/>
          <w:sz w:val="24"/>
          <w:szCs w:val="24"/>
        </w:rPr>
      </w:pPr>
      <w:r w:rsidRPr="00EA4923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1765D6" w:rsidRPr="00EA4923" w:rsidRDefault="001765D6" w:rsidP="001765D6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1. Рассчитать потери продуктивности леса</w:t>
      </w:r>
      <w:r w:rsidR="00A045FF" w:rsidRPr="00EA4923">
        <w:rPr>
          <w:rFonts w:ascii="Times New Roman" w:hAnsi="Times New Roman" w:cs="Times New Roman"/>
          <w:sz w:val="24"/>
          <w:szCs w:val="24"/>
        </w:rPr>
        <w:t xml:space="preserve"> (формула 1, 2, 3)</w:t>
      </w:r>
      <w:r w:rsidRPr="00EA4923">
        <w:rPr>
          <w:rFonts w:ascii="Times New Roman" w:hAnsi="Times New Roman" w:cs="Times New Roman"/>
          <w:sz w:val="24"/>
          <w:szCs w:val="24"/>
        </w:rPr>
        <w:t xml:space="preserve">, используя </w:t>
      </w:r>
      <w:r w:rsidR="00A045FF" w:rsidRPr="00EA4923">
        <w:rPr>
          <w:rFonts w:ascii="Times New Roman" w:hAnsi="Times New Roman" w:cs="Times New Roman"/>
          <w:sz w:val="24"/>
          <w:szCs w:val="24"/>
        </w:rPr>
        <w:t xml:space="preserve"> </w:t>
      </w:r>
      <w:r w:rsidRPr="00EA4923">
        <w:rPr>
          <w:rFonts w:ascii="Times New Roman" w:hAnsi="Times New Roman" w:cs="Times New Roman"/>
          <w:sz w:val="24"/>
          <w:szCs w:val="24"/>
        </w:rPr>
        <w:t>данные</w:t>
      </w:r>
      <w:r w:rsidR="007B5D8A" w:rsidRPr="00EA4923">
        <w:rPr>
          <w:rFonts w:ascii="Times New Roman" w:hAnsi="Times New Roman" w:cs="Times New Roman"/>
          <w:sz w:val="24"/>
          <w:szCs w:val="24"/>
        </w:rPr>
        <w:t xml:space="preserve"> </w:t>
      </w:r>
      <w:r w:rsidRPr="00EA4923">
        <w:rPr>
          <w:rFonts w:ascii="Times New Roman" w:hAnsi="Times New Roman" w:cs="Times New Roman"/>
          <w:sz w:val="24"/>
          <w:szCs w:val="24"/>
        </w:rPr>
        <w:t>табл</w:t>
      </w:r>
      <w:r w:rsidR="00A045FF" w:rsidRPr="00EA4923">
        <w:rPr>
          <w:rFonts w:ascii="Times New Roman" w:hAnsi="Times New Roman" w:cs="Times New Roman"/>
          <w:sz w:val="24"/>
          <w:szCs w:val="24"/>
        </w:rPr>
        <w:t>ицы</w:t>
      </w:r>
      <w:r w:rsidR="00BD14DD" w:rsidRPr="00EA4923">
        <w:rPr>
          <w:rFonts w:ascii="Times New Roman" w:hAnsi="Times New Roman" w:cs="Times New Roman"/>
          <w:sz w:val="24"/>
          <w:szCs w:val="24"/>
        </w:rPr>
        <w:t xml:space="preserve"> 1</w:t>
      </w:r>
      <w:r w:rsidRPr="00EA4923">
        <w:rPr>
          <w:rFonts w:ascii="Times New Roman" w:hAnsi="Times New Roman" w:cs="Times New Roman"/>
          <w:sz w:val="24"/>
          <w:szCs w:val="24"/>
        </w:rPr>
        <w:t xml:space="preserve"> и рис</w:t>
      </w:r>
      <w:r w:rsidR="00BD14DD" w:rsidRPr="00EA4923">
        <w:rPr>
          <w:rFonts w:ascii="Times New Roman" w:hAnsi="Times New Roman" w:cs="Times New Roman"/>
          <w:sz w:val="24"/>
          <w:szCs w:val="24"/>
        </w:rPr>
        <w:t>унок 1</w:t>
      </w:r>
      <w:r w:rsidR="00A045FF" w:rsidRPr="00EA4923">
        <w:rPr>
          <w:rFonts w:ascii="Times New Roman" w:hAnsi="Times New Roman" w:cs="Times New Roman"/>
          <w:sz w:val="24"/>
          <w:szCs w:val="24"/>
        </w:rPr>
        <w:t>.</w:t>
      </w:r>
    </w:p>
    <w:p w:rsidR="001765D6" w:rsidRPr="00EA4923" w:rsidRDefault="001765D6" w:rsidP="001765D6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>2. Определить затраты на воспроизводство кислорода для</w:t>
      </w:r>
      <w:r w:rsidR="007B5D8A" w:rsidRPr="00EA4923">
        <w:rPr>
          <w:rFonts w:ascii="Times New Roman" w:hAnsi="Times New Roman" w:cs="Times New Roman"/>
          <w:sz w:val="24"/>
          <w:szCs w:val="24"/>
        </w:rPr>
        <w:t xml:space="preserve"> </w:t>
      </w:r>
      <w:r w:rsidRPr="00EA4923">
        <w:rPr>
          <w:rFonts w:ascii="Times New Roman" w:hAnsi="Times New Roman" w:cs="Times New Roman"/>
          <w:sz w:val="24"/>
          <w:szCs w:val="24"/>
        </w:rPr>
        <w:t>сжигания 1 т органического топлива</w:t>
      </w:r>
      <w:r w:rsidR="00A045FF" w:rsidRPr="00EA4923">
        <w:rPr>
          <w:rFonts w:ascii="Times New Roman" w:hAnsi="Times New Roman" w:cs="Times New Roman"/>
          <w:sz w:val="24"/>
          <w:szCs w:val="24"/>
        </w:rPr>
        <w:t xml:space="preserve"> (формула 4)</w:t>
      </w:r>
      <w:r w:rsidRPr="00EA4923">
        <w:rPr>
          <w:rFonts w:ascii="Times New Roman" w:hAnsi="Times New Roman" w:cs="Times New Roman"/>
          <w:sz w:val="24"/>
          <w:szCs w:val="24"/>
        </w:rPr>
        <w:t xml:space="preserve">, используя данные </w:t>
      </w:r>
      <w:r w:rsidR="00BD14DD" w:rsidRPr="00EA4923">
        <w:rPr>
          <w:rFonts w:ascii="Times New Roman" w:hAnsi="Times New Roman" w:cs="Times New Roman"/>
          <w:sz w:val="24"/>
          <w:szCs w:val="24"/>
        </w:rPr>
        <w:t>табл</w:t>
      </w:r>
      <w:r w:rsidR="00A045FF" w:rsidRPr="00EA4923">
        <w:rPr>
          <w:rFonts w:ascii="Times New Roman" w:hAnsi="Times New Roman" w:cs="Times New Roman"/>
          <w:sz w:val="24"/>
          <w:szCs w:val="24"/>
        </w:rPr>
        <w:t>ицы</w:t>
      </w:r>
      <w:r w:rsidR="00BD14DD" w:rsidRPr="00EA4923">
        <w:rPr>
          <w:rFonts w:ascii="Times New Roman" w:hAnsi="Times New Roman" w:cs="Times New Roman"/>
          <w:sz w:val="24"/>
          <w:szCs w:val="24"/>
        </w:rPr>
        <w:t xml:space="preserve"> 2</w:t>
      </w:r>
      <w:r w:rsidRPr="00EA4923">
        <w:rPr>
          <w:rFonts w:ascii="Times New Roman" w:hAnsi="Times New Roman" w:cs="Times New Roman"/>
          <w:sz w:val="24"/>
          <w:szCs w:val="24"/>
        </w:rPr>
        <w:t>.</w:t>
      </w:r>
    </w:p>
    <w:p w:rsidR="00A045FF" w:rsidRPr="00EA4923" w:rsidRDefault="00A045FF" w:rsidP="00A045FF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b/>
          <w:sz w:val="24"/>
          <w:szCs w:val="24"/>
        </w:rPr>
        <w:t>Таблица 1 -</w:t>
      </w:r>
      <w:r w:rsidRPr="00EA4923">
        <w:rPr>
          <w:rFonts w:ascii="Times New Roman" w:hAnsi="Times New Roman" w:cs="Times New Roman"/>
          <w:sz w:val="24"/>
          <w:szCs w:val="24"/>
        </w:rPr>
        <w:t xml:space="preserve"> Эффективность лесных ресурсов</w:t>
      </w:r>
    </w:p>
    <w:tbl>
      <w:tblPr>
        <w:tblStyle w:val="a5"/>
        <w:tblW w:w="0" w:type="auto"/>
        <w:tblLook w:val="04A0"/>
      </w:tblPr>
      <w:tblGrid>
        <w:gridCol w:w="4077"/>
        <w:gridCol w:w="876"/>
        <w:gridCol w:w="782"/>
        <w:gridCol w:w="777"/>
        <w:gridCol w:w="8"/>
        <w:gridCol w:w="816"/>
        <w:gridCol w:w="816"/>
        <w:gridCol w:w="776"/>
        <w:gridCol w:w="776"/>
        <w:gridCol w:w="781"/>
      </w:tblGrid>
      <w:tr w:rsidR="00A045FF" w:rsidRPr="00EA4923" w:rsidTr="006D1720">
        <w:trPr>
          <w:trHeight w:val="384"/>
        </w:trPr>
        <w:tc>
          <w:tcPr>
            <w:tcW w:w="4077" w:type="dxa"/>
            <w:vMerge w:val="restart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Показатель величины эффекта</w:t>
            </w:r>
          </w:p>
        </w:tc>
        <w:tc>
          <w:tcPr>
            <w:tcW w:w="6408" w:type="dxa"/>
            <w:gridSpan w:val="9"/>
          </w:tcPr>
          <w:p w:rsidR="00A045FF" w:rsidRPr="00EA4923" w:rsidRDefault="00A045FF" w:rsidP="00DE44F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A045FF" w:rsidRPr="00EA4923" w:rsidTr="006D1720">
        <w:tc>
          <w:tcPr>
            <w:tcW w:w="4077" w:type="dxa"/>
            <w:vMerge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45FF" w:rsidRPr="00EA4923" w:rsidTr="006D1720">
        <w:tc>
          <w:tcPr>
            <w:tcW w:w="40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Пылезащитная оценка леса,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в год ∙10</w:t>
            </w:r>
            <w:r w:rsidRPr="001445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24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A045FF" w:rsidRPr="00EA4923" w:rsidTr="006D1720">
        <w:tc>
          <w:tcPr>
            <w:tcW w:w="40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Ежегодная стоимость продукции,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в год ∙10</w:t>
            </w:r>
            <w:r w:rsidRPr="001445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1245 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7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1247</w:t>
            </w:r>
          </w:p>
        </w:tc>
        <w:tc>
          <w:tcPr>
            <w:tcW w:w="824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1249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</w:tr>
      <w:tr w:rsidR="00A045FF" w:rsidRPr="00EA4923" w:rsidTr="006D1720">
        <w:tc>
          <w:tcPr>
            <w:tcW w:w="40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в год ∙10</w:t>
            </w:r>
            <w:r w:rsidRPr="001445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5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045FF" w:rsidRPr="00EA4923" w:rsidTr="006D1720">
        <w:tc>
          <w:tcPr>
            <w:tcW w:w="40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Объем прироста древесины, м</w:t>
            </w:r>
            <w:r w:rsidRPr="001445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/га ∙10</w:t>
            </w:r>
            <w:r w:rsidRPr="001445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5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045FF" w:rsidRPr="00EA4923" w:rsidTr="006D1720">
        <w:tc>
          <w:tcPr>
            <w:tcW w:w="40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Себестоимость древесины, р./м</w:t>
            </w:r>
            <w:r w:rsidRPr="001445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5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45FF" w:rsidRPr="00EA4923" w:rsidTr="006D1720">
        <w:tc>
          <w:tcPr>
            <w:tcW w:w="4077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Площадь пораженной террито</w:t>
            </w:r>
            <w:r w:rsidR="006D1720">
              <w:rPr>
                <w:rFonts w:ascii="Times New Roman" w:hAnsi="Times New Roman" w:cs="Times New Roman"/>
                <w:sz w:val="24"/>
                <w:szCs w:val="24"/>
              </w:rPr>
              <w:t>рии по годам, тыс./га (по рис. 1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1991 </w:t>
            </w:r>
          </w:p>
        </w:tc>
        <w:tc>
          <w:tcPr>
            <w:tcW w:w="782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785" w:type="dxa"/>
            <w:gridSpan w:val="2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1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776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781" w:type="dxa"/>
          </w:tcPr>
          <w:p w:rsidR="00A045FF" w:rsidRPr="00EA4923" w:rsidRDefault="00A045FF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</w:tr>
    </w:tbl>
    <w:p w:rsidR="00A045FF" w:rsidRPr="00EA4923" w:rsidRDefault="00A045FF" w:rsidP="006D172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76648" cy="265747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2816" cy="265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5FF" w:rsidRPr="00EA4923" w:rsidRDefault="00A045FF" w:rsidP="00A045FF">
      <w:pPr>
        <w:jc w:val="center"/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sz w:val="24"/>
          <w:szCs w:val="24"/>
        </w:rPr>
        <w:t xml:space="preserve">Рисунок 1 – Динамика площади поражения  лесов, </w:t>
      </w:r>
      <w:proofErr w:type="gramStart"/>
      <w:r w:rsidRPr="00EA4923">
        <w:rPr>
          <w:rFonts w:ascii="Times New Roman" w:hAnsi="Times New Roman" w:cs="Times New Roman"/>
          <w:sz w:val="24"/>
          <w:szCs w:val="24"/>
        </w:rPr>
        <w:t>га</w:t>
      </w:r>
      <w:proofErr w:type="gramEnd"/>
    </w:p>
    <w:p w:rsidR="001765D6" w:rsidRPr="00EA4923" w:rsidRDefault="001765D6" w:rsidP="001765D6">
      <w:pPr>
        <w:rPr>
          <w:rFonts w:ascii="Times New Roman" w:hAnsi="Times New Roman" w:cs="Times New Roman"/>
          <w:sz w:val="24"/>
          <w:szCs w:val="24"/>
        </w:rPr>
      </w:pPr>
      <w:r w:rsidRPr="00EA49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A045FF" w:rsidRPr="00EA4923">
        <w:rPr>
          <w:rFonts w:ascii="Times New Roman" w:hAnsi="Times New Roman" w:cs="Times New Roman"/>
          <w:b/>
          <w:sz w:val="24"/>
          <w:szCs w:val="24"/>
        </w:rPr>
        <w:t>2</w:t>
      </w:r>
      <w:r w:rsidR="007B5D8A" w:rsidRPr="00EA4923">
        <w:rPr>
          <w:rFonts w:ascii="Times New Roman" w:hAnsi="Times New Roman" w:cs="Times New Roman"/>
          <w:sz w:val="24"/>
          <w:szCs w:val="24"/>
        </w:rPr>
        <w:t xml:space="preserve"> - </w:t>
      </w:r>
      <w:r w:rsidRPr="00EA4923">
        <w:rPr>
          <w:rFonts w:ascii="Times New Roman" w:hAnsi="Times New Roman" w:cs="Times New Roman"/>
          <w:sz w:val="24"/>
          <w:szCs w:val="24"/>
        </w:rPr>
        <w:t>Данные для расчетов</w:t>
      </w:r>
    </w:p>
    <w:tbl>
      <w:tblPr>
        <w:tblStyle w:val="a5"/>
        <w:tblW w:w="9747" w:type="dxa"/>
        <w:tblLayout w:type="fixed"/>
        <w:tblLook w:val="04A0"/>
      </w:tblPr>
      <w:tblGrid>
        <w:gridCol w:w="3700"/>
        <w:gridCol w:w="803"/>
        <w:gridCol w:w="708"/>
        <w:gridCol w:w="709"/>
        <w:gridCol w:w="709"/>
        <w:gridCol w:w="709"/>
        <w:gridCol w:w="708"/>
        <w:gridCol w:w="851"/>
        <w:gridCol w:w="850"/>
      </w:tblGrid>
      <w:tr w:rsidR="00D74249" w:rsidRPr="00EA4923" w:rsidTr="00D74249">
        <w:tc>
          <w:tcPr>
            <w:tcW w:w="3700" w:type="dxa"/>
            <w:vMerge w:val="restart"/>
          </w:tcPr>
          <w:p w:rsidR="00D74249" w:rsidRPr="00EA4923" w:rsidRDefault="00D74249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6047" w:type="dxa"/>
            <w:gridSpan w:val="8"/>
          </w:tcPr>
          <w:p w:rsidR="00D74249" w:rsidRPr="00EA4923" w:rsidRDefault="00D74249" w:rsidP="00D7424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D74249" w:rsidRPr="00EA4923" w:rsidTr="00D74249">
        <w:tc>
          <w:tcPr>
            <w:tcW w:w="3700" w:type="dxa"/>
            <w:vMerge/>
          </w:tcPr>
          <w:p w:rsidR="00D74249" w:rsidRPr="00EA4923" w:rsidRDefault="00D74249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74249" w:rsidRPr="00EA4923" w:rsidRDefault="00D74249" w:rsidP="00D7424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Кол-во выделенного  кислорода, т/га в год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Затраты на лесопосадки,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∙10</w:t>
            </w:r>
            <w:r w:rsidRPr="00EA49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350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7B5D8A" w:rsidRPr="00EA4923" w:rsidTr="00D74249">
        <w:tc>
          <w:tcPr>
            <w:tcW w:w="3700" w:type="dxa"/>
          </w:tcPr>
          <w:p w:rsidR="007B5D8A" w:rsidRPr="00EA4923" w:rsidRDefault="007B5D8A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Эффективность леса,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в год </w:t>
            </w:r>
          </w:p>
        </w:tc>
        <w:tc>
          <w:tcPr>
            <w:tcW w:w="6047" w:type="dxa"/>
            <w:gridSpan w:val="8"/>
          </w:tcPr>
          <w:p w:rsidR="007B5D8A" w:rsidRPr="00EA4923" w:rsidRDefault="007B5D8A" w:rsidP="00D7424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Данные расчета из задачи 1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Расход Q</w:t>
            </w:r>
            <w:r w:rsidRPr="00EA492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при сжигании, 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1,55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Затраты на освоение,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·10</w:t>
            </w:r>
            <w:r w:rsidRPr="00EA49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45707B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Плата за кредит,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в год ∙10</w:t>
            </w:r>
            <w:r w:rsidRPr="00EA49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23,5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Потери урожайности, р./</w:t>
            </w:r>
            <w:proofErr w:type="gramStart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∙10</w:t>
            </w:r>
            <w:r w:rsidRPr="00EA49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4,3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EA4923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ценности древесины 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707B" w:rsidRPr="00EA4923" w:rsidRDefault="0045707B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45707B" w:rsidRPr="00EA4923" w:rsidRDefault="0045707B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9" w:type="dxa"/>
          </w:tcPr>
          <w:p w:rsidR="0045707B" w:rsidRPr="00EA4923" w:rsidRDefault="0045707B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45707B" w:rsidRPr="00EA4923" w:rsidRDefault="0045707B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</w:tcPr>
          <w:p w:rsidR="0045707B" w:rsidRPr="00EA4923" w:rsidRDefault="0045707B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45707B" w:rsidRPr="00EA4923" w:rsidRDefault="0045707B" w:rsidP="00EB66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74249" w:rsidRPr="00EA4923" w:rsidTr="00D74249">
        <w:tc>
          <w:tcPr>
            <w:tcW w:w="3700" w:type="dxa"/>
          </w:tcPr>
          <w:p w:rsidR="0045707B" w:rsidRPr="00873BB8" w:rsidRDefault="0045707B" w:rsidP="00D742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Коэффициент дополнительных затрат</w:t>
            </w:r>
            <w:r w:rsidR="00873BB8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BB8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873B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03" w:type="dxa"/>
          </w:tcPr>
          <w:p w:rsidR="0045707B" w:rsidRPr="00EA4923" w:rsidRDefault="0045707B" w:rsidP="004570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5707B" w:rsidRPr="00EA4923" w:rsidRDefault="0045707B" w:rsidP="0085015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92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0357E8" w:rsidRPr="00EA4923" w:rsidRDefault="000357E8" w:rsidP="00EA492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357E8" w:rsidRPr="00EA4923" w:rsidSect="00EA492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5D6"/>
    <w:rsid w:val="000357E8"/>
    <w:rsid w:val="001432D8"/>
    <w:rsid w:val="001445F2"/>
    <w:rsid w:val="00164223"/>
    <w:rsid w:val="001765D6"/>
    <w:rsid w:val="001D1995"/>
    <w:rsid w:val="0045707B"/>
    <w:rsid w:val="004A2B5D"/>
    <w:rsid w:val="006D1720"/>
    <w:rsid w:val="007B5D8A"/>
    <w:rsid w:val="00873BB8"/>
    <w:rsid w:val="009469C7"/>
    <w:rsid w:val="009D682F"/>
    <w:rsid w:val="009E77C7"/>
    <w:rsid w:val="00A045FF"/>
    <w:rsid w:val="00AD6039"/>
    <w:rsid w:val="00BD14DD"/>
    <w:rsid w:val="00D74249"/>
    <w:rsid w:val="00DA6199"/>
    <w:rsid w:val="00DE44F8"/>
    <w:rsid w:val="00E736C5"/>
    <w:rsid w:val="00EA4923"/>
    <w:rsid w:val="00FC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5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5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19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A045F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045FF"/>
    <w:rPr>
      <w:b/>
      <w:bCs/>
    </w:rPr>
  </w:style>
  <w:style w:type="character" w:customStyle="1" w:styleId="apple-converted-space">
    <w:name w:val="apple-converted-space"/>
    <w:basedOn w:val="a0"/>
    <w:rsid w:val="00A045FF"/>
  </w:style>
  <w:style w:type="character" w:styleId="a8">
    <w:name w:val="Hyperlink"/>
    <w:basedOn w:val="a0"/>
    <w:uiPriority w:val="99"/>
    <w:unhideWhenUsed/>
    <w:rsid w:val="00FC7D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5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1%81%D0%BD%D0%BE%D0%B5_%D1%85%D0%BE%D0%B7%D1%8F%D0%B9%D1%81%D1%82%D0%B2%D0%B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4%D0%B0%D1%83%D0%BD%D0%B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F%D1%80%D1%83%D1%81_(%D0%B3%D0%B5%D0%BE%D0%B1%D0%BE%D1%82%D0%B0%D0%BD%D0%B8%D0%BA%D0%B0)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9B%D0%B5%D1%81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3%D0%BA%D0%B0%D1%87%D1%91%D0%B2,_%D0%92%D0%BB%D0%B0%D0%B4%D0%B8%D0%BC%D0%B8%D1%80_%D0%9D%D0%B8%D0%BA%D0%BE%D0%BB%D0%B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C4D98-3621-44B2-BA9B-84EDC20E3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8</cp:revision>
  <dcterms:created xsi:type="dcterms:W3CDTF">2016-03-25T15:16:00Z</dcterms:created>
  <dcterms:modified xsi:type="dcterms:W3CDTF">2021-02-16T06:30:00Z</dcterms:modified>
</cp:coreProperties>
</file>